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5B80" w14:textId="3FB768FC" w:rsidR="00034A60" w:rsidRPr="00034A60" w:rsidRDefault="00034A60" w:rsidP="00034A60">
      <w:pPr>
        <w:keepNext/>
        <w:keepLines/>
        <w:spacing w:before="240" w:after="0"/>
        <w:jc w:val="center"/>
        <w:outlineLvl w:val="0"/>
        <w:rPr>
          <w:rFonts w:eastAsia="ヒラギノ角ゴ Pro W3" w:cstheme="majorBidi"/>
          <w:b/>
          <w:bCs/>
          <w:sz w:val="32"/>
          <w:szCs w:val="32"/>
        </w:rPr>
      </w:pPr>
      <w:r>
        <w:rPr>
          <w:rFonts w:eastAsia="ヒラギノ角ゴ Pro W3" w:cstheme="majorBidi"/>
          <w:b/>
          <w:bCs/>
          <w:sz w:val="32"/>
          <w:szCs w:val="32"/>
        </w:rPr>
        <w:t>Group</w:t>
      </w:r>
      <w:r w:rsidRPr="00034A60">
        <w:rPr>
          <w:rFonts w:eastAsia="ヒラギノ角ゴ Pro W3" w:cstheme="majorBidi"/>
          <w:b/>
          <w:bCs/>
          <w:sz w:val="32"/>
          <w:szCs w:val="32"/>
        </w:rPr>
        <w:t xml:space="preserve"> Readiness Checklist</w:t>
      </w:r>
    </w:p>
    <w:p w14:paraId="34CB1BFC" w14:textId="623ECC39" w:rsidR="00034A60" w:rsidRPr="00034A60" w:rsidRDefault="00034A60" w:rsidP="00034A60">
      <w:pPr>
        <w:keepNext/>
        <w:keepLines/>
        <w:spacing w:before="240" w:after="0"/>
        <w:jc w:val="center"/>
        <w:outlineLvl w:val="0"/>
      </w:pPr>
      <w:r w:rsidRPr="00034A60">
        <w:rPr>
          <w:rFonts w:eastAsia="ヒラギノ角ゴ Pro W3" w:cstheme="majorBidi"/>
          <w:sz w:val="32"/>
          <w:szCs w:val="32"/>
        </w:rPr>
        <w:t xml:space="preserve">From </w:t>
      </w:r>
      <w:r w:rsidRPr="00034A60">
        <w:rPr>
          <w:rFonts w:eastAsia="ヒラギノ角ゴ Pro W3" w:cstheme="majorBidi"/>
          <w:i/>
          <w:iCs/>
          <w:sz w:val="32"/>
          <w:szCs w:val="32"/>
        </w:rPr>
        <w:t>Empowered: One Planet at a Time,</w:t>
      </w:r>
      <w:r w:rsidRPr="00034A60">
        <w:rPr>
          <w:rFonts w:eastAsia="ヒラギノ角ゴ Pro W3" w:cstheme="majorBidi"/>
          <w:sz w:val="32"/>
          <w:szCs w:val="32"/>
        </w:rPr>
        <w:t xml:space="preserve"> pages 6</w:t>
      </w:r>
      <w:r>
        <w:rPr>
          <w:rFonts w:eastAsia="ヒラギノ角ゴ Pro W3" w:cstheme="majorBidi"/>
          <w:sz w:val="32"/>
          <w:szCs w:val="32"/>
        </w:rPr>
        <w:t>4</w:t>
      </w:r>
      <w:r w:rsidRPr="00034A60">
        <w:rPr>
          <w:rFonts w:eastAsia="ヒラギノ角ゴ Pro W3" w:cstheme="majorBidi"/>
          <w:sz w:val="32"/>
          <w:szCs w:val="32"/>
        </w:rPr>
        <w:t>-6</w:t>
      </w:r>
      <w:r>
        <w:rPr>
          <w:rFonts w:eastAsia="ヒラギノ角ゴ Pro W3" w:cstheme="majorBidi"/>
          <w:sz w:val="32"/>
          <w:szCs w:val="32"/>
        </w:rPr>
        <w:t>8</w:t>
      </w:r>
    </w:p>
    <w:p w14:paraId="04D20CF2" w14:textId="77777777" w:rsidR="00034A60" w:rsidRDefault="00034A60" w:rsidP="0048067F">
      <w:pPr>
        <w:spacing w:after="0" w:line="480" w:lineRule="auto"/>
        <w:jc w:val="both"/>
        <w:rPr>
          <w:rFonts w:eastAsia="ヒラギノ角ゴ Pro W3" w:cs="Times New Roman"/>
          <w:color w:val="000000"/>
          <w:szCs w:val="20"/>
        </w:rPr>
      </w:pPr>
    </w:p>
    <w:p w14:paraId="3C13856F" w14:textId="7A43599E" w:rsidR="0048067F" w:rsidRPr="00106C78" w:rsidRDefault="0048067F" w:rsidP="0048067F">
      <w:pPr>
        <w:spacing w:after="0" w:line="480" w:lineRule="auto"/>
        <w:jc w:val="both"/>
        <w:rPr>
          <w:rFonts w:eastAsia="ヒラギノ角ゴ Pro W3" w:cs="Times New Roman"/>
          <w:color w:val="000000"/>
          <w:szCs w:val="20"/>
        </w:rPr>
      </w:pPr>
      <w:bookmarkStart w:id="0" w:name="_GoBack"/>
      <w:bookmarkEnd w:id="0"/>
      <w:r w:rsidRPr="00106C78">
        <w:rPr>
          <w:rFonts w:eastAsia="ヒラギノ角ゴ Pro W3" w:cs="Times New Roman"/>
          <w:color w:val="000000"/>
          <w:szCs w:val="20"/>
        </w:rPr>
        <w:t xml:space="preserve">When you team up with others, how will you know you are ready </w:t>
      </w:r>
      <w:r w:rsidRPr="00106C78">
        <w:rPr>
          <w:rFonts w:eastAsia="ヒラギノ角ゴ Pro W3" w:cs="Times New Roman"/>
          <w:i/>
          <w:iCs/>
          <w:color w:val="000000"/>
          <w:szCs w:val="20"/>
        </w:rPr>
        <w:t>as a group</w:t>
      </w:r>
      <w:r w:rsidRPr="00106C78">
        <w:rPr>
          <w:rFonts w:eastAsia="ヒラギノ角ゴ Pro W3" w:cs="Times New Roman"/>
          <w:color w:val="000000"/>
          <w:szCs w:val="20"/>
        </w:rPr>
        <w:t xml:space="preserve"> to begin </w:t>
      </w:r>
      <w:proofErr w:type="gramStart"/>
      <w:r w:rsidRPr="00106C78">
        <w:rPr>
          <w:rFonts w:eastAsia="ヒラギノ角ゴ Pro W3" w:cs="Times New Roman"/>
          <w:color w:val="000000"/>
          <w:szCs w:val="20"/>
        </w:rPr>
        <w:t>taking action</w:t>
      </w:r>
      <w:proofErr w:type="gramEnd"/>
      <w:r w:rsidRPr="00106C78">
        <w:rPr>
          <w:rFonts w:eastAsia="ヒラギノ角ゴ Pro W3" w:cs="Times New Roman"/>
          <w:color w:val="000000"/>
          <w:szCs w:val="20"/>
        </w:rPr>
        <w:t xml:space="preserve">? </w:t>
      </w:r>
      <w:bookmarkStart w:id="1" w:name="_Hlk9584341"/>
      <w:r w:rsidRPr="00106C78">
        <w:rPr>
          <w:rFonts w:eastAsia="ヒラギノ角ゴ Pro W3" w:cs="Times New Roman"/>
          <w:color w:val="000000"/>
          <w:szCs w:val="20"/>
        </w:rPr>
        <w:t xml:space="preserve">The </w:t>
      </w:r>
      <w:r w:rsidRPr="00005915">
        <w:rPr>
          <w:rFonts w:eastAsia="ヒラギノ角ゴ Pro W3" w:cs="Times New Roman"/>
          <w:bCs/>
          <w:i/>
          <w:color w:val="000000"/>
          <w:szCs w:val="20"/>
        </w:rPr>
        <w:t>Group Readiness Checklist</w:t>
      </w:r>
      <w:r w:rsidRPr="00106C78">
        <w:rPr>
          <w:rFonts w:eastAsia="ヒラギノ角ゴ Pro W3" w:cs="Times New Roman"/>
          <w:b/>
          <w:i/>
          <w:color w:val="000000"/>
          <w:szCs w:val="20"/>
        </w:rPr>
        <w:t xml:space="preserve"> </w:t>
      </w:r>
      <w:r w:rsidRPr="00106C78">
        <w:rPr>
          <w:rFonts w:eastAsia="ヒラギノ角ゴ Pro W3" w:cs="Times New Roman"/>
          <w:bCs/>
          <w:iCs/>
          <w:color w:val="000000"/>
          <w:szCs w:val="20"/>
        </w:rPr>
        <w:t xml:space="preserve">below will help. </w:t>
      </w:r>
      <w:r w:rsidRPr="00106C78">
        <w:rPr>
          <w:rFonts w:eastAsia="ヒラギノ角ゴ Pro W3" w:cs="Times New Roman"/>
          <w:color w:val="000000"/>
          <w:szCs w:val="20"/>
        </w:rPr>
        <w:t xml:space="preserve">Ideally, when your team “agrees” or “strongly agrees” with every item on the checklist, </w:t>
      </w:r>
      <w:r>
        <w:rPr>
          <w:rFonts w:eastAsia="ヒラギノ角ゴ Pro W3" w:cs="Times New Roman"/>
          <w:color w:val="000000"/>
          <w:szCs w:val="20"/>
        </w:rPr>
        <w:t>your team</w:t>
      </w:r>
      <w:r w:rsidRPr="00106C78">
        <w:rPr>
          <w:rFonts w:eastAsia="ヒラギノ角ゴ Pro W3" w:cs="Times New Roman"/>
          <w:color w:val="000000"/>
          <w:szCs w:val="20"/>
        </w:rPr>
        <w:t xml:space="preserve"> will be ready to act effectively as a group.</w:t>
      </w:r>
      <w:r w:rsidR="00455C23">
        <w:rPr>
          <w:rFonts w:eastAsia="ヒラギノ角ゴ Pro W3" w:cs="Times New Roman"/>
          <w:color w:val="000000"/>
          <w:szCs w:val="20"/>
        </w:rPr>
        <w:t xml:space="preserve"> </w:t>
      </w:r>
      <w:r w:rsidR="00114857">
        <w:rPr>
          <w:rFonts w:eastAsia="ヒラギノ角ゴ Pro W3" w:cs="Times New Roman"/>
          <w:color w:val="000000"/>
          <w:szCs w:val="20"/>
        </w:rPr>
        <w:t>Use this downloadable form as a worksheet for your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2"/>
        <w:gridCol w:w="1069"/>
        <w:gridCol w:w="1069"/>
        <w:gridCol w:w="1014"/>
        <w:gridCol w:w="803"/>
        <w:gridCol w:w="1043"/>
      </w:tblGrid>
      <w:tr w:rsidR="0048067F" w14:paraId="4462258F" w14:textId="77777777" w:rsidTr="004047E4">
        <w:tc>
          <w:tcPr>
            <w:tcW w:w="4352" w:type="dxa"/>
          </w:tcPr>
          <w:p w14:paraId="53F2D27B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  <w:p w14:paraId="2581ACC0" w14:textId="77777777" w:rsidR="0048067F" w:rsidRPr="00005915" w:rsidRDefault="0048067F" w:rsidP="004047E4">
            <w:pPr>
              <w:spacing w:line="480" w:lineRule="auto"/>
              <w:jc w:val="center"/>
              <w:rPr>
                <w:rFonts w:eastAsia="ヒラギノ角ゴ Pro W3" w:cs="Times New Roman"/>
                <w:b/>
                <w:bCs/>
                <w:i/>
                <w:iCs/>
                <w:color w:val="000000"/>
                <w:szCs w:val="20"/>
              </w:rPr>
            </w:pPr>
            <w:r w:rsidRPr="00005915">
              <w:rPr>
                <w:rFonts w:eastAsia="ヒラギノ角ゴ Pro W3" w:cs="Times New Roman"/>
                <w:b/>
                <w:bCs/>
                <w:i/>
                <w:iCs/>
                <w:color w:val="000000"/>
                <w:szCs w:val="20"/>
              </w:rPr>
              <w:t>Group Readiness Checklist</w:t>
            </w:r>
          </w:p>
        </w:tc>
        <w:tc>
          <w:tcPr>
            <w:tcW w:w="1069" w:type="dxa"/>
          </w:tcPr>
          <w:p w14:paraId="7ACD0316" w14:textId="77777777" w:rsidR="0048067F" w:rsidRDefault="0048067F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1</w:t>
            </w:r>
          </w:p>
          <w:p w14:paraId="25FC4BD2" w14:textId="77777777" w:rsidR="0048067F" w:rsidRDefault="0048067F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Strongly Disagree</w:t>
            </w:r>
          </w:p>
        </w:tc>
        <w:tc>
          <w:tcPr>
            <w:tcW w:w="1069" w:type="dxa"/>
          </w:tcPr>
          <w:p w14:paraId="5AF56F42" w14:textId="77777777" w:rsidR="0048067F" w:rsidRDefault="0048067F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2</w:t>
            </w:r>
          </w:p>
          <w:p w14:paraId="14BA2B1E" w14:textId="77777777" w:rsidR="0048067F" w:rsidRDefault="0048067F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Disagree</w:t>
            </w:r>
          </w:p>
        </w:tc>
        <w:tc>
          <w:tcPr>
            <w:tcW w:w="1014" w:type="dxa"/>
          </w:tcPr>
          <w:p w14:paraId="4514E634" w14:textId="77777777" w:rsidR="0048067F" w:rsidRDefault="0048067F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3</w:t>
            </w:r>
          </w:p>
          <w:p w14:paraId="4DD03D98" w14:textId="77777777" w:rsidR="0048067F" w:rsidRDefault="0048067F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Neutral</w:t>
            </w:r>
          </w:p>
        </w:tc>
        <w:tc>
          <w:tcPr>
            <w:tcW w:w="803" w:type="dxa"/>
          </w:tcPr>
          <w:p w14:paraId="48D7CEDA" w14:textId="77777777" w:rsidR="0048067F" w:rsidRDefault="0048067F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4</w:t>
            </w:r>
          </w:p>
          <w:p w14:paraId="1A276AD9" w14:textId="77777777" w:rsidR="0048067F" w:rsidRDefault="0048067F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Agree</w:t>
            </w:r>
          </w:p>
        </w:tc>
        <w:tc>
          <w:tcPr>
            <w:tcW w:w="1043" w:type="dxa"/>
          </w:tcPr>
          <w:p w14:paraId="753ABEA7" w14:textId="77777777" w:rsidR="0048067F" w:rsidRDefault="0048067F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5</w:t>
            </w:r>
          </w:p>
          <w:p w14:paraId="69B0F2DE" w14:textId="77777777" w:rsidR="0048067F" w:rsidRDefault="0048067F" w:rsidP="004047E4">
            <w:pPr>
              <w:spacing w:line="480" w:lineRule="auto"/>
              <w:jc w:val="center"/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Strongly Agree</w:t>
            </w:r>
          </w:p>
        </w:tc>
      </w:tr>
      <w:tr w:rsidR="0048067F" w14:paraId="3DE14891" w14:textId="77777777" w:rsidTr="004047E4">
        <w:tc>
          <w:tcPr>
            <w:tcW w:w="4352" w:type="dxa"/>
          </w:tcPr>
          <w:p w14:paraId="0447C2E8" w14:textId="77777777" w:rsidR="0048067F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We understand our chosen issue well because we have researched it.</w:t>
            </w:r>
          </w:p>
        </w:tc>
        <w:tc>
          <w:tcPr>
            <w:tcW w:w="1069" w:type="dxa"/>
          </w:tcPr>
          <w:p w14:paraId="500CFD98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1D699CB8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77ADF2EA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674D046D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10AFA889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7904181C" w14:textId="77777777" w:rsidTr="004047E4">
        <w:tc>
          <w:tcPr>
            <w:tcW w:w="4352" w:type="dxa"/>
          </w:tcPr>
          <w:p w14:paraId="06A9B061" w14:textId="77777777" w:rsidR="0048067F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We have narrowed our scope appropriately so we can be more effective.</w:t>
            </w:r>
          </w:p>
        </w:tc>
        <w:tc>
          <w:tcPr>
            <w:tcW w:w="1069" w:type="dxa"/>
          </w:tcPr>
          <w:p w14:paraId="36E03A94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5334023A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0D464955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5C7808AF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03F2145E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1B7162FC" w14:textId="77777777" w:rsidTr="004047E4">
        <w:tc>
          <w:tcPr>
            <w:tcW w:w="4352" w:type="dxa"/>
          </w:tcPr>
          <w:p w14:paraId="2D1DF2B1" w14:textId="77777777" w:rsidR="0048067F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We know what our group stands for on the issue.</w:t>
            </w:r>
          </w:p>
        </w:tc>
        <w:tc>
          <w:tcPr>
            <w:tcW w:w="1069" w:type="dxa"/>
          </w:tcPr>
          <w:p w14:paraId="70F44857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66881BDA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0EA169EB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6169092D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1591F504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0A7CD353" w14:textId="77777777" w:rsidTr="004047E4">
        <w:tc>
          <w:tcPr>
            <w:tcW w:w="4352" w:type="dxa"/>
          </w:tcPr>
          <w:p w14:paraId="67EF30CA" w14:textId="77777777" w:rsidR="0048067F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We have collective courage to stand up on the chosen issue.</w:t>
            </w:r>
          </w:p>
        </w:tc>
        <w:tc>
          <w:tcPr>
            <w:tcW w:w="1069" w:type="dxa"/>
          </w:tcPr>
          <w:p w14:paraId="5E2FAE04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6633BA39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697C16B0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587F530D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27A1EFE4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19893B6B" w14:textId="77777777" w:rsidTr="004047E4">
        <w:tc>
          <w:tcPr>
            <w:tcW w:w="4352" w:type="dxa"/>
          </w:tcPr>
          <w:p w14:paraId="71C3D44B" w14:textId="77777777" w:rsidR="0048067F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We know where our courage as a group comes from on the issue.</w:t>
            </w:r>
          </w:p>
        </w:tc>
        <w:tc>
          <w:tcPr>
            <w:tcW w:w="1069" w:type="dxa"/>
          </w:tcPr>
          <w:p w14:paraId="00B4237B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19C1DE42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3D7842C6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49A67F22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13680B61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49E0D8BA" w14:textId="77777777" w:rsidTr="004047E4">
        <w:tc>
          <w:tcPr>
            <w:tcW w:w="4352" w:type="dxa"/>
          </w:tcPr>
          <w:p w14:paraId="40B92DAB" w14:textId="77777777" w:rsidR="0048067F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Our group is clear about who leads us.</w:t>
            </w:r>
          </w:p>
        </w:tc>
        <w:tc>
          <w:tcPr>
            <w:tcW w:w="1069" w:type="dxa"/>
          </w:tcPr>
          <w:p w14:paraId="1B19E2FF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4B261D5D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104152A1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350B95CC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187E8C80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77DC0E75" w14:textId="77777777" w:rsidTr="004047E4">
        <w:tc>
          <w:tcPr>
            <w:tcW w:w="4352" w:type="dxa"/>
          </w:tcPr>
          <w:p w14:paraId="51E72352" w14:textId="77777777" w:rsidR="0048067F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lastRenderedPageBreak/>
              <w:t>Our group knows how we will communicate to keep everyone in the loop.</w:t>
            </w:r>
          </w:p>
        </w:tc>
        <w:tc>
          <w:tcPr>
            <w:tcW w:w="1069" w:type="dxa"/>
          </w:tcPr>
          <w:p w14:paraId="2B42F322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427619DF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47CB5488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5E76BB0C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0BF2ACCE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63F8603F" w14:textId="77777777" w:rsidTr="004047E4">
        <w:tc>
          <w:tcPr>
            <w:tcW w:w="4352" w:type="dxa"/>
          </w:tcPr>
          <w:p w14:paraId="5023A47A" w14:textId="77777777" w:rsidR="0048067F" w:rsidRPr="0058289F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We are confident we know our group’s strengths on the issue.</w:t>
            </w:r>
          </w:p>
        </w:tc>
        <w:tc>
          <w:tcPr>
            <w:tcW w:w="1069" w:type="dxa"/>
          </w:tcPr>
          <w:p w14:paraId="0269AD79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2B30A392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03FFDCC1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09C491E3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551D66AA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39D43D57" w14:textId="77777777" w:rsidTr="004047E4">
        <w:tc>
          <w:tcPr>
            <w:tcW w:w="4352" w:type="dxa"/>
          </w:tcPr>
          <w:p w14:paraId="4A913E95" w14:textId="77777777" w:rsidR="0048067F" w:rsidRPr="00106C78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We are confident we know our group’s weaknesses on the issue.</w:t>
            </w:r>
          </w:p>
        </w:tc>
        <w:tc>
          <w:tcPr>
            <w:tcW w:w="1069" w:type="dxa"/>
          </w:tcPr>
          <w:p w14:paraId="411AB0F9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380407F0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0DB166F8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69C7F755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37685D68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552D719A" w14:textId="77777777" w:rsidTr="004047E4">
        <w:tc>
          <w:tcPr>
            <w:tcW w:w="4352" w:type="dxa"/>
          </w:tcPr>
          <w:p w14:paraId="1E42154A" w14:textId="77777777" w:rsidR="0048067F" w:rsidRPr="00106C78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We have determined as a group what our method(s) and pathway(s) for action will be and who will do what.</w:t>
            </w:r>
          </w:p>
        </w:tc>
        <w:tc>
          <w:tcPr>
            <w:tcW w:w="1069" w:type="dxa"/>
          </w:tcPr>
          <w:p w14:paraId="683773D3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32634B7B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265381C1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6CA59B4F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28440981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43F19716" w14:textId="77777777" w:rsidTr="004047E4">
        <w:tc>
          <w:tcPr>
            <w:tcW w:w="4352" w:type="dxa"/>
          </w:tcPr>
          <w:p w14:paraId="4B6C15AF" w14:textId="77777777" w:rsidR="0048067F" w:rsidRPr="00106C78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We have determined our timeline.</w:t>
            </w:r>
          </w:p>
        </w:tc>
        <w:tc>
          <w:tcPr>
            <w:tcW w:w="1069" w:type="dxa"/>
          </w:tcPr>
          <w:p w14:paraId="0C88B444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7378586F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6AE5A251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0690F158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01877073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55D8A8CE" w14:textId="77777777" w:rsidTr="004047E4">
        <w:tc>
          <w:tcPr>
            <w:tcW w:w="4352" w:type="dxa"/>
          </w:tcPr>
          <w:p w14:paraId="263E0062" w14:textId="77777777" w:rsidR="0048067F" w:rsidRPr="00106C78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We know how we will review or evaluate our group’s actions so we can identify ways to adjust and improve.</w:t>
            </w:r>
          </w:p>
        </w:tc>
        <w:tc>
          <w:tcPr>
            <w:tcW w:w="1069" w:type="dxa"/>
          </w:tcPr>
          <w:p w14:paraId="33A1894B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571CC5FB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05E40FD2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193F9268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36E04C37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1F02F275" w14:textId="77777777" w:rsidTr="004047E4">
        <w:tc>
          <w:tcPr>
            <w:tcW w:w="4352" w:type="dxa"/>
          </w:tcPr>
          <w:p w14:paraId="73D0C3F8" w14:textId="77777777" w:rsidR="0048067F" w:rsidRPr="00106C78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We have determined as a group what our measure(s) of success will be.</w:t>
            </w:r>
          </w:p>
        </w:tc>
        <w:tc>
          <w:tcPr>
            <w:tcW w:w="1069" w:type="dxa"/>
          </w:tcPr>
          <w:p w14:paraId="2AFAF8D5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7928C10B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2B82AFA5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4F990F1A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3DE54132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00349E1B" w14:textId="77777777" w:rsidTr="004047E4">
        <w:tc>
          <w:tcPr>
            <w:tcW w:w="4352" w:type="dxa"/>
          </w:tcPr>
          <w:p w14:paraId="4F1C3D6E" w14:textId="77777777" w:rsidR="0048067F" w:rsidRPr="00106C78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Our group has the resources it needs to be an agent for change on this issue.</w:t>
            </w:r>
          </w:p>
        </w:tc>
        <w:tc>
          <w:tcPr>
            <w:tcW w:w="1069" w:type="dxa"/>
          </w:tcPr>
          <w:p w14:paraId="096D9761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4C5525BA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799520F7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691EA01C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56F14017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tr w:rsidR="0048067F" w14:paraId="3CC9F2EC" w14:textId="77777777" w:rsidTr="004047E4">
        <w:tc>
          <w:tcPr>
            <w:tcW w:w="4352" w:type="dxa"/>
          </w:tcPr>
          <w:p w14:paraId="7DA22CEC" w14:textId="77777777" w:rsidR="0048067F" w:rsidRPr="00106C78" w:rsidRDefault="0048067F" w:rsidP="004047E4">
            <w:pPr>
              <w:spacing w:line="480" w:lineRule="auto"/>
              <w:ind w:left="360"/>
              <w:contextualSpacing/>
              <w:rPr>
                <w:rFonts w:eastAsia="ヒラギノ角ゴ Pro W3" w:cs="Times New Roman"/>
                <w:color w:val="000000"/>
                <w:szCs w:val="20"/>
              </w:rPr>
            </w:pPr>
            <w:r w:rsidRPr="00106C78">
              <w:rPr>
                <w:rFonts w:eastAsia="ヒラギノ角ゴ Pro W3" w:cs="Times New Roman"/>
                <w:color w:val="000000"/>
                <w:szCs w:val="20"/>
              </w:rPr>
              <w:t>Our group is confident in our knowledge and abilities to bring about change on th</w:t>
            </w:r>
            <w:r>
              <w:rPr>
                <w:rFonts w:eastAsia="ヒラギノ角ゴ Pro W3" w:cs="Times New Roman"/>
                <w:color w:val="000000"/>
                <w:szCs w:val="20"/>
              </w:rPr>
              <w:t>is</w:t>
            </w:r>
            <w:r w:rsidRPr="00106C78">
              <w:rPr>
                <w:rFonts w:eastAsia="ヒラギノ角ゴ Pro W3" w:cs="Times New Roman"/>
                <w:color w:val="000000"/>
                <w:szCs w:val="20"/>
              </w:rPr>
              <w:t xml:space="preserve"> issue.</w:t>
            </w:r>
          </w:p>
        </w:tc>
        <w:tc>
          <w:tcPr>
            <w:tcW w:w="1069" w:type="dxa"/>
          </w:tcPr>
          <w:p w14:paraId="51A26600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69" w:type="dxa"/>
          </w:tcPr>
          <w:p w14:paraId="5E2FF76C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14" w:type="dxa"/>
          </w:tcPr>
          <w:p w14:paraId="7133D9E0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803" w:type="dxa"/>
          </w:tcPr>
          <w:p w14:paraId="6D3A58F0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043" w:type="dxa"/>
          </w:tcPr>
          <w:p w14:paraId="7272E50C" w14:textId="77777777" w:rsidR="0048067F" w:rsidRDefault="0048067F" w:rsidP="004047E4">
            <w:pPr>
              <w:spacing w:line="480" w:lineRule="auto"/>
              <w:rPr>
                <w:rFonts w:eastAsia="ヒラギノ角ゴ Pro W3" w:cs="Times New Roman"/>
                <w:color w:val="000000"/>
                <w:szCs w:val="20"/>
              </w:rPr>
            </w:pPr>
          </w:p>
        </w:tc>
      </w:tr>
      <w:bookmarkEnd w:id="1"/>
    </w:tbl>
    <w:p w14:paraId="2A79216D" w14:textId="77777777" w:rsidR="0048067F" w:rsidRDefault="0048067F" w:rsidP="0048067F">
      <w:pPr>
        <w:spacing w:after="0" w:line="480" w:lineRule="auto"/>
        <w:jc w:val="both"/>
        <w:rPr>
          <w:rFonts w:eastAsia="ヒラギノ角ゴ Pro W3" w:cs="Times New Roman"/>
          <w:color w:val="000000"/>
          <w:szCs w:val="20"/>
        </w:rPr>
      </w:pPr>
    </w:p>
    <w:p w14:paraId="4B15A751" w14:textId="77777777" w:rsidR="009A10C7" w:rsidRDefault="009A10C7"/>
    <w:sectPr w:rsidR="009A10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B2BA" w14:textId="77777777" w:rsidR="00354062" w:rsidRDefault="00354062" w:rsidP="00455C23">
      <w:pPr>
        <w:spacing w:after="0" w:line="240" w:lineRule="auto"/>
      </w:pPr>
      <w:r>
        <w:separator/>
      </w:r>
    </w:p>
  </w:endnote>
  <w:endnote w:type="continuationSeparator" w:id="0">
    <w:p w14:paraId="73EE7456" w14:textId="77777777" w:rsidR="00354062" w:rsidRDefault="00354062" w:rsidP="0045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4F35" w14:textId="6F03A67A" w:rsidR="00455C23" w:rsidRPr="00455C23" w:rsidRDefault="00455C23">
    <w:pPr>
      <w:pStyle w:val="Footer"/>
      <w:rPr>
        <w:i/>
        <w:iCs/>
        <w:color w:val="0070C0"/>
      </w:rPr>
    </w:pPr>
    <w:r w:rsidRPr="00455C23">
      <w:rPr>
        <w:color w:val="0070C0"/>
      </w:rPr>
      <w:t xml:space="preserve">© 2019 Patty Dreier, </w:t>
    </w:r>
    <w:r w:rsidRPr="00455C23">
      <w:rPr>
        <w:i/>
        <w:iCs/>
        <w:color w:val="0070C0"/>
      </w:rPr>
      <w:t>Empowered: One Planet at a Time</w:t>
    </w:r>
  </w:p>
  <w:p w14:paraId="1A464BD5" w14:textId="77777777" w:rsidR="00455C23" w:rsidRPr="00455C23" w:rsidRDefault="00455C23">
    <w:pPr>
      <w:pStyle w:val="Footer"/>
      <w:rPr>
        <w:color w:val="0070C0"/>
      </w:rPr>
    </w:pPr>
    <w:r w:rsidRPr="00455C23">
      <w:rPr>
        <w:color w:val="0070C0"/>
      </w:rPr>
      <w:t>Group Readiness Checklist</w:t>
    </w:r>
  </w:p>
  <w:p w14:paraId="7A168570" w14:textId="7702FEC9" w:rsidR="00455C23" w:rsidRPr="00455C23" w:rsidRDefault="00455C23">
    <w:pPr>
      <w:pStyle w:val="Footer"/>
      <w:rPr>
        <w:color w:val="0070C0"/>
      </w:rPr>
    </w:pPr>
    <w:r w:rsidRPr="00455C23">
      <w:rPr>
        <w:color w:val="0070C0"/>
      </w:rPr>
      <w:t xml:space="preserve">www.bluespring.life </w:t>
    </w:r>
  </w:p>
  <w:p w14:paraId="1933A79A" w14:textId="77777777" w:rsidR="00455C23" w:rsidRDefault="00455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E379" w14:textId="77777777" w:rsidR="00354062" w:rsidRDefault="00354062" w:rsidP="00455C23">
      <w:pPr>
        <w:spacing w:after="0" w:line="240" w:lineRule="auto"/>
      </w:pPr>
      <w:r>
        <w:separator/>
      </w:r>
    </w:p>
  </w:footnote>
  <w:footnote w:type="continuationSeparator" w:id="0">
    <w:p w14:paraId="652F3DBE" w14:textId="77777777" w:rsidR="00354062" w:rsidRDefault="00354062" w:rsidP="00455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7F"/>
    <w:rsid w:val="00034A60"/>
    <w:rsid w:val="00093E12"/>
    <w:rsid w:val="00114857"/>
    <w:rsid w:val="00263F13"/>
    <w:rsid w:val="00354062"/>
    <w:rsid w:val="00455C23"/>
    <w:rsid w:val="0048067F"/>
    <w:rsid w:val="00554058"/>
    <w:rsid w:val="00645DF0"/>
    <w:rsid w:val="009A10C7"/>
    <w:rsid w:val="00BD3965"/>
    <w:rsid w:val="00D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E83C"/>
  <w15:chartTrackingRefBased/>
  <w15:docId w15:val="{E67EAE9B-3C1F-42E2-A81F-3117107D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67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C7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2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7C77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or Patty Dreier</dc:creator>
  <cp:keywords/>
  <dc:description/>
  <cp:lastModifiedBy>Tom or Patty Dreier</cp:lastModifiedBy>
  <cp:revision>2</cp:revision>
  <dcterms:created xsi:type="dcterms:W3CDTF">2020-02-06T23:14:00Z</dcterms:created>
  <dcterms:modified xsi:type="dcterms:W3CDTF">2020-02-06T23:14:00Z</dcterms:modified>
</cp:coreProperties>
</file>